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B" w:rsidRPr="003C46BD" w:rsidRDefault="007E13FB" w:rsidP="007E13F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3C46BD">
        <w:rPr>
          <w:rFonts w:ascii="Times New Roman" w:hAnsi="Times New Roman" w:cs="Times New Roman"/>
          <w:sz w:val="28"/>
        </w:rPr>
        <w:t>ПРОЕКТ</w:t>
      </w:r>
    </w:p>
    <w:p w:rsidR="007E13FB" w:rsidRPr="0056001D" w:rsidRDefault="007E13FB" w:rsidP="007E13FB">
      <w:pPr>
        <w:pStyle w:val="ConsPlusNormal"/>
        <w:jc w:val="right"/>
        <w:outlineLvl w:val="0"/>
        <w:rPr>
          <w:sz w:val="12"/>
          <w:szCs w:val="12"/>
        </w:rPr>
      </w:pPr>
    </w:p>
    <w:p w:rsidR="007E13FB" w:rsidRPr="007E13FB" w:rsidRDefault="007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7E13FB" w:rsidRDefault="007E13F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50BC1" w:rsidRDefault="00750BC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50BC1" w:rsidRPr="0056001D" w:rsidRDefault="00750BC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E13FB" w:rsidRPr="005C5CAD" w:rsidRDefault="007E13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10C63" w:rsidRDefault="00710C63" w:rsidP="005C5CAD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</w:p>
    <w:p w:rsidR="00750BC1" w:rsidRPr="00946AF5" w:rsidRDefault="00750BC1" w:rsidP="00750B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  <w:bookmarkStart w:id="0" w:name="_GoBack"/>
      <w:bookmarkEnd w:id="0"/>
    </w:p>
    <w:p w:rsidR="00750BC1" w:rsidRDefault="00750BC1" w:rsidP="005C5CAD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</w:p>
    <w:p w:rsidR="007E13FB" w:rsidRPr="005C5CAD" w:rsidRDefault="007E13FB" w:rsidP="005C5CAD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Думы от 2</w:t>
      </w:r>
      <w:r w:rsidR="00BC476C">
        <w:rPr>
          <w:rFonts w:ascii="Times New Roman" w:hAnsi="Times New Roman" w:cs="Times New Roman"/>
          <w:b w:val="0"/>
          <w:sz w:val="28"/>
          <w:szCs w:val="28"/>
        </w:rPr>
        <w:t>9</w:t>
      </w:r>
      <w:r w:rsidR="003C46BD">
        <w:rPr>
          <w:rFonts w:ascii="Times New Roman" w:hAnsi="Times New Roman" w:cs="Times New Roman"/>
          <w:b w:val="0"/>
          <w:sz w:val="28"/>
          <w:szCs w:val="28"/>
        </w:rPr>
        <w:t>.05.2014 № 36-411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47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оложении о 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 xml:space="preserve">системе оплаты труда и стимулирования работников муниципальных учреждений в </w:t>
      </w:r>
      <w:r w:rsidR="008666CB" w:rsidRPr="00335DAC">
        <w:rPr>
          <w:rFonts w:ascii="Times New Roman" w:hAnsi="Times New Roman" w:cs="Times New Roman"/>
          <w:b w:val="0"/>
          <w:sz w:val="28"/>
          <w:szCs w:val="28"/>
        </w:rPr>
        <w:t>сфере благоустройства, пассажирских перевозок</w:t>
      </w:r>
      <w:r w:rsidR="008666CB">
        <w:rPr>
          <w:rFonts w:ascii="Times New Roman" w:hAnsi="Times New Roman" w:cs="Times New Roman"/>
          <w:b w:val="0"/>
          <w:sz w:val="28"/>
          <w:szCs w:val="28"/>
        </w:rPr>
        <w:t>,</w:t>
      </w:r>
      <w:r w:rsidR="008666CB" w:rsidRPr="00335DAC">
        <w:rPr>
          <w:rFonts w:ascii="Times New Roman" w:hAnsi="Times New Roman" w:cs="Times New Roman"/>
          <w:b w:val="0"/>
          <w:sz w:val="28"/>
          <w:szCs w:val="28"/>
        </w:rPr>
        <w:t xml:space="preserve"> дорожной деятельности</w:t>
      </w:r>
      <w:r w:rsidR="008666CB"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13FB" w:rsidRDefault="007E13FB">
      <w:pPr>
        <w:pStyle w:val="ConsPlusNormal"/>
        <w:rPr>
          <w:rFonts w:ascii="Times New Roman" w:hAnsi="Times New Roman" w:cs="Times New Roman"/>
          <w:sz w:val="20"/>
        </w:rPr>
      </w:pPr>
    </w:p>
    <w:p w:rsidR="00750BC1" w:rsidRPr="0056001D" w:rsidRDefault="00750BC1">
      <w:pPr>
        <w:pStyle w:val="ConsPlusNormal"/>
        <w:rPr>
          <w:rFonts w:ascii="Times New Roman" w:hAnsi="Times New Roman" w:cs="Times New Roman"/>
          <w:sz w:val="20"/>
        </w:rPr>
      </w:pPr>
    </w:p>
    <w:p w:rsidR="00750BC1" w:rsidRDefault="007E13FB" w:rsidP="005C5CAD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750BC1" w:rsidRDefault="00750BC1" w:rsidP="005C5CAD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7E13FB" w:rsidRDefault="00750BC1" w:rsidP="005C5CAD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7E13FB" w:rsidRPr="005C5CAD">
        <w:rPr>
          <w:rFonts w:ascii="Times New Roman" w:hAnsi="Times New Roman" w:cs="Times New Roman"/>
          <w:sz w:val="28"/>
          <w:szCs w:val="28"/>
        </w:rPr>
        <w:t>:</w:t>
      </w:r>
    </w:p>
    <w:p w:rsidR="00750BC1" w:rsidRPr="005C5CAD" w:rsidRDefault="00750BC1" w:rsidP="005C5CAD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7E13FB" w:rsidRDefault="007E13FB" w:rsidP="005C5CAD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35202">
        <w:rPr>
          <w:rFonts w:ascii="Times New Roman" w:hAnsi="Times New Roman" w:cs="Times New Roman"/>
          <w:sz w:val="28"/>
          <w:szCs w:val="28"/>
        </w:rPr>
        <w:t>П</w:t>
      </w:r>
      <w:r w:rsidR="00C621C5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Pr="005C5CAD">
        <w:rPr>
          <w:rFonts w:ascii="Times New Roman" w:hAnsi="Times New Roman" w:cs="Times New Roman"/>
          <w:sz w:val="28"/>
          <w:szCs w:val="28"/>
        </w:rPr>
        <w:t>решени</w:t>
      </w:r>
      <w:r w:rsidR="00C621C5">
        <w:rPr>
          <w:rFonts w:ascii="Times New Roman" w:hAnsi="Times New Roman" w:cs="Times New Roman"/>
          <w:sz w:val="28"/>
          <w:szCs w:val="28"/>
        </w:rPr>
        <w:t>ю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29.05.2014</w:t>
      </w:r>
      <w:r w:rsidR="005C5CAD" w:rsidRPr="005C5CAD">
        <w:rPr>
          <w:rFonts w:ascii="Times New Roman" w:hAnsi="Times New Roman" w:cs="Times New Roman"/>
          <w:sz w:val="28"/>
          <w:szCs w:val="28"/>
        </w:rPr>
        <w:t xml:space="preserve"> № </w:t>
      </w:r>
      <w:r w:rsidRPr="005C5CAD">
        <w:rPr>
          <w:rFonts w:ascii="Times New Roman" w:hAnsi="Times New Roman" w:cs="Times New Roman"/>
          <w:sz w:val="28"/>
          <w:szCs w:val="28"/>
        </w:rPr>
        <w:t xml:space="preserve">36-411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 xml:space="preserve">О Положении о системе оплаты труда и стимулирования работников муниципальных учреждений </w:t>
      </w:r>
      <w:r w:rsidR="008666CB">
        <w:rPr>
          <w:rFonts w:ascii="Times New Roman" w:hAnsi="Times New Roman" w:cs="Times New Roman"/>
          <w:sz w:val="28"/>
          <w:szCs w:val="28"/>
        </w:rPr>
        <w:t xml:space="preserve">в </w:t>
      </w:r>
      <w:r w:rsidR="008666CB" w:rsidRPr="00335DAC">
        <w:rPr>
          <w:rFonts w:ascii="Times New Roman" w:hAnsi="Times New Roman" w:cs="Times New Roman"/>
          <w:sz w:val="28"/>
          <w:szCs w:val="28"/>
        </w:rPr>
        <w:t>сфере благоустройства, пассажирских перевозок</w:t>
      </w:r>
      <w:r w:rsidR="008666CB">
        <w:rPr>
          <w:rFonts w:ascii="Times New Roman" w:hAnsi="Times New Roman" w:cs="Times New Roman"/>
          <w:sz w:val="28"/>
          <w:szCs w:val="28"/>
        </w:rPr>
        <w:t>,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8666CB">
        <w:rPr>
          <w:rFonts w:ascii="Times New Roman" w:hAnsi="Times New Roman" w:cs="Times New Roman"/>
          <w:sz w:val="28"/>
          <w:szCs w:val="28"/>
        </w:rPr>
        <w:t>, хозяйственного и транспортного обслуживания органов местного самоуправления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="00710C63">
        <w:rPr>
          <w:rFonts w:ascii="Times New Roman" w:hAnsi="Times New Roman" w:cs="Times New Roman"/>
          <w:sz w:val="28"/>
          <w:szCs w:val="28"/>
        </w:rPr>
        <w:t xml:space="preserve"> (с учетом изменений </w:t>
      </w:r>
      <w:r w:rsidR="000E7C12">
        <w:rPr>
          <w:rFonts w:ascii="Times New Roman" w:hAnsi="Times New Roman" w:cs="Times New Roman"/>
          <w:sz w:val="28"/>
          <w:szCs w:val="28"/>
        </w:rPr>
        <w:t>от 26.09.2014 № 39-441, от 20.07.2017 № 19-157, от 25.07.2019 № 54-408, от 24.12.2019 № 60-472</w:t>
      </w:r>
      <w:r w:rsidR="008666CB">
        <w:rPr>
          <w:rFonts w:ascii="Times New Roman" w:hAnsi="Times New Roman" w:cs="Times New Roman"/>
          <w:sz w:val="28"/>
          <w:szCs w:val="28"/>
        </w:rPr>
        <w:t>, от 27.08.2021 № 92-765, от 21.01.2022 № 10-110</w:t>
      </w:r>
      <w:r w:rsidR="000E7C12">
        <w:rPr>
          <w:rFonts w:ascii="Times New Roman" w:hAnsi="Times New Roman" w:cs="Times New Roman"/>
          <w:sz w:val="28"/>
          <w:szCs w:val="28"/>
        </w:rPr>
        <w:t>)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13FB" w:rsidRPr="005C5CAD" w:rsidRDefault="00BC476C" w:rsidP="008666CB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="007E13FB" w:rsidRPr="005C5CAD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="007E13FB" w:rsidRPr="005C5C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13FB" w:rsidRPr="005C5CAD" w:rsidRDefault="0056001D" w:rsidP="00C06311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6CB" w:rsidRPr="00335DAC">
        <w:rPr>
          <w:rFonts w:ascii="Times New Roman" w:hAnsi="Times New Roman" w:cs="Times New Roman"/>
          <w:sz w:val="28"/>
          <w:szCs w:val="28"/>
        </w:rPr>
        <w:t>1.2. Настоящее Положение устанавливает общие требования к системе оплаты труда работников муниципальных учреждений в сфере благоустройства, пассажирских перевозок</w:t>
      </w:r>
      <w:r w:rsidR="008666CB">
        <w:rPr>
          <w:rFonts w:ascii="Times New Roman" w:hAnsi="Times New Roman" w:cs="Times New Roman"/>
          <w:sz w:val="28"/>
          <w:szCs w:val="28"/>
        </w:rPr>
        <w:t xml:space="preserve">, </w:t>
      </w:r>
      <w:r w:rsidR="008666CB" w:rsidRPr="00335DAC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8666CB">
        <w:rPr>
          <w:rFonts w:ascii="Times New Roman" w:hAnsi="Times New Roman" w:cs="Times New Roman"/>
          <w:sz w:val="28"/>
          <w:szCs w:val="28"/>
        </w:rPr>
        <w:t>, хозяйственного и транспортного обслуживания органов местного самоуправления</w:t>
      </w:r>
      <w:r w:rsidR="008666CB" w:rsidRPr="00335DAC">
        <w:rPr>
          <w:rFonts w:ascii="Times New Roman" w:hAnsi="Times New Roman" w:cs="Times New Roman"/>
          <w:sz w:val="28"/>
          <w:szCs w:val="28"/>
        </w:rPr>
        <w:t>: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«Служба благоустройства города»,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66CB" w:rsidRPr="00335DAC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8666CB" w:rsidRPr="00335DAC">
        <w:rPr>
          <w:rFonts w:ascii="Times New Roman" w:hAnsi="Times New Roman" w:cs="Times New Roman"/>
          <w:sz w:val="28"/>
          <w:szCs w:val="28"/>
        </w:rPr>
        <w:t>»,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66CB" w:rsidRPr="00335DAC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по уборке города»,</w:t>
      </w:r>
      <w:r w:rsidR="008666C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>
        <w:rPr>
          <w:rFonts w:ascii="Times New Roman" w:hAnsi="Times New Roman" w:cs="Times New Roman"/>
          <w:sz w:val="28"/>
          <w:szCs w:val="28"/>
        </w:rPr>
        <w:t xml:space="preserve"> «Служба благоустройства Волжского района»,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>
        <w:rPr>
          <w:rFonts w:ascii="Times New Roman" w:hAnsi="Times New Roman" w:cs="Times New Roman"/>
          <w:sz w:val="28"/>
          <w:szCs w:val="28"/>
        </w:rPr>
        <w:t xml:space="preserve"> «Служба благоустройства Октябрьского района»,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>
        <w:rPr>
          <w:rFonts w:ascii="Times New Roman" w:hAnsi="Times New Roman" w:cs="Times New Roman"/>
          <w:sz w:val="28"/>
          <w:szCs w:val="28"/>
        </w:rPr>
        <w:t xml:space="preserve"> «Служба благоустройства </w:t>
      </w:r>
      <w:r w:rsidR="008666CB">
        <w:rPr>
          <w:rFonts w:ascii="Times New Roman" w:hAnsi="Times New Roman" w:cs="Times New Roman"/>
          <w:sz w:val="28"/>
          <w:szCs w:val="28"/>
        </w:rPr>
        <w:lastRenderedPageBreak/>
        <w:t>Кировского района»,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«Дирекция  транспорта и дорожной деятельности»</w:t>
      </w:r>
      <w:r w:rsidR="008666CB">
        <w:rPr>
          <w:rFonts w:ascii="Times New Roman" w:hAnsi="Times New Roman" w:cs="Times New Roman"/>
          <w:sz w:val="28"/>
          <w:szCs w:val="28"/>
        </w:rPr>
        <w:t>,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621C5">
        <w:rPr>
          <w:rFonts w:ascii="Times New Roman" w:hAnsi="Times New Roman" w:cs="Times New Roman"/>
          <w:sz w:val="28"/>
          <w:szCs w:val="28"/>
        </w:rPr>
        <w:t>го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1C5">
        <w:rPr>
          <w:rFonts w:ascii="Times New Roman" w:hAnsi="Times New Roman" w:cs="Times New Roman"/>
          <w:sz w:val="28"/>
          <w:szCs w:val="28"/>
        </w:rPr>
        <w:t>я</w:t>
      </w:r>
      <w:r w:rsidR="008666CB">
        <w:rPr>
          <w:rFonts w:ascii="Times New Roman" w:hAnsi="Times New Roman" w:cs="Times New Roman"/>
          <w:sz w:val="28"/>
          <w:szCs w:val="28"/>
        </w:rPr>
        <w:t xml:space="preserve"> «Транспортное управление»</w:t>
      </w:r>
      <w:r w:rsidR="008666CB" w:rsidRPr="00335DAC">
        <w:rPr>
          <w:rFonts w:ascii="Times New Roman" w:hAnsi="Times New Roman" w:cs="Times New Roman"/>
          <w:sz w:val="28"/>
          <w:szCs w:val="28"/>
        </w:rPr>
        <w:t xml:space="preserve"> (далее - Учреждение), определяет порядок и условия</w:t>
      </w:r>
      <w:r w:rsidR="008666CB" w:rsidRPr="005C5CAD">
        <w:rPr>
          <w:rFonts w:ascii="Times New Roman" w:hAnsi="Times New Roman" w:cs="Times New Roman"/>
          <w:sz w:val="28"/>
          <w:szCs w:val="28"/>
        </w:rPr>
        <w:t xml:space="preserve"> </w:t>
      </w:r>
      <w:r w:rsidR="008666CB" w:rsidRPr="00335DAC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характера.»</w:t>
      </w:r>
      <w:r w:rsidR="007E13FB" w:rsidRPr="005C5CAD">
        <w:rPr>
          <w:rFonts w:ascii="Times New Roman" w:hAnsi="Times New Roman" w:cs="Times New Roman"/>
          <w:sz w:val="28"/>
          <w:szCs w:val="28"/>
        </w:rPr>
        <w:t>.</w:t>
      </w:r>
    </w:p>
    <w:p w:rsidR="007E13FB" w:rsidRDefault="007E13FB" w:rsidP="00235717">
      <w:pPr>
        <w:pStyle w:val="ConsPlusNormal"/>
        <w:spacing w:before="220"/>
        <w:ind w:firstLine="540"/>
        <w:contextualSpacing/>
        <w:rPr>
          <w:sz w:val="2"/>
          <w:szCs w:val="2"/>
        </w:rPr>
      </w:pPr>
      <w:r w:rsidRPr="007E13F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C1" w:rsidRPr="00946AF5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муниципального образования «Город Саратов» </w:t>
      </w:r>
    </w:p>
    <w:p w:rsidR="00750BC1" w:rsidRDefault="00750BC1" w:rsidP="00750BC1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Исаевым</w:t>
      </w:r>
    </w:p>
    <w:p w:rsidR="005213EC" w:rsidRDefault="005213EC"/>
    <w:sectPr w:rsidR="005213EC" w:rsidSect="005600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3FB"/>
    <w:rsid w:val="000E7C12"/>
    <w:rsid w:val="001C057F"/>
    <w:rsid w:val="00235717"/>
    <w:rsid w:val="003C46BD"/>
    <w:rsid w:val="00437E4C"/>
    <w:rsid w:val="005213EC"/>
    <w:rsid w:val="0056001D"/>
    <w:rsid w:val="005C5CAD"/>
    <w:rsid w:val="005D139E"/>
    <w:rsid w:val="0069482C"/>
    <w:rsid w:val="00710C63"/>
    <w:rsid w:val="00750BC1"/>
    <w:rsid w:val="007E13FB"/>
    <w:rsid w:val="008666CB"/>
    <w:rsid w:val="00A35202"/>
    <w:rsid w:val="00A74F53"/>
    <w:rsid w:val="00BC476C"/>
    <w:rsid w:val="00BC5D40"/>
    <w:rsid w:val="00BD3DEA"/>
    <w:rsid w:val="00C06311"/>
    <w:rsid w:val="00C46F6C"/>
    <w:rsid w:val="00C621C5"/>
    <w:rsid w:val="00CC0A77"/>
    <w:rsid w:val="00D2230B"/>
    <w:rsid w:val="00D26475"/>
    <w:rsid w:val="00EE3072"/>
    <w:rsid w:val="00F74A11"/>
    <w:rsid w:val="00F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F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3F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3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EE484D7F598DABC4B95D8E909239D6AFA3EA7B3E27E3C9CC10DAFFBD617C7F40A6F2F0FBD1AAA828165D192F118EEB3C86A298A1AF1811120250239f7K" TargetMode="External"/><Relationship Id="rId5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4" Type="http://schemas.openxmlformats.org/officeDocument/2006/relationships/hyperlink" Target="consultantplus://offline/ref=168EE484D7F598DABC4B95CEEA657E9561F361AFB0E47162C8910BF8A4861192B44A697D45FA1CFFD3C531DC99FE52BFF183652B8C30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VPlavinskaya</dc:creator>
  <cp:lastModifiedBy>info</cp:lastModifiedBy>
  <cp:revision>2</cp:revision>
  <cp:lastPrinted>2022-01-31T13:45:00Z</cp:lastPrinted>
  <dcterms:created xsi:type="dcterms:W3CDTF">2022-02-11T07:48:00Z</dcterms:created>
  <dcterms:modified xsi:type="dcterms:W3CDTF">2022-02-11T07:48:00Z</dcterms:modified>
</cp:coreProperties>
</file>